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206"/>
        <w:gridCol w:w="6149"/>
      </w:tblGrid>
      <w:tr w:rsidR="004830AF" w:rsidTr="00035358">
        <w:trPr>
          <w:tblCellSpacing w:w="0" w:type="dxa"/>
        </w:trPr>
        <w:tc>
          <w:tcPr>
            <w:tcW w:w="3420" w:type="dxa"/>
          </w:tcPr>
          <w:p w:rsidR="004830AF" w:rsidRDefault="004830AF" w:rsidP="004830AF">
            <w:pPr>
              <w:spacing w:after="0" w:line="240" w:lineRule="auto"/>
              <w:jc w:val="center"/>
              <w:rPr>
                <w:b/>
                <w:bCs/>
                <w:szCs w:val="28"/>
              </w:rPr>
            </w:pPr>
            <w:r>
              <w:rPr>
                <w:b/>
                <w:bCs/>
                <w:szCs w:val="28"/>
              </w:rPr>
              <w:t>ỦY BAN NHÂN DÂN</w:t>
            </w:r>
          </w:p>
          <w:p w:rsidR="004830AF" w:rsidRDefault="004830AF" w:rsidP="004830AF">
            <w:pPr>
              <w:spacing w:after="0" w:line="240" w:lineRule="auto"/>
              <w:jc w:val="center"/>
              <w:rPr>
                <w:b/>
                <w:bCs/>
                <w:szCs w:val="28"/>
              </w:rPr>
            </w:pPr>
            <w:r>
              <w:rPr>
                <w:b/>
                <w:bCs/>
                <w:szCs w:val="28"/>
              </w:rPr>
              <w:t xml:space="preserve">XÃ </w:t>
            </w:r>
            <w:r w:rsidR="001145A2">
              <w:rPr>
                <w:b/>
                <w:bCs/>
                <w:szCs w:val="28"/>
              </w:rPr>
              <w:t>THẠCH BÌNH</w:t>
            </w:r>
          </w:p>
          <w:p w:rsidR="004830AF" w:rsidRDefault="004830AF" w:rsidP="004830AF">
            <w:pPr>
              <w:spacing w:after="0" w:line="240" w:lineRule="auto"/>
              <w:jc w:val="center"/>
              <w:rPr>
                <w:szCs w:val="28"/>
              </w:rPr>
            </w:pPr>
            <w:r>
              <w:rPr>
                <w:rFonts w:ascii="Calibri" w:eastAsia="Calibri" w:hAnsi="Calibri"/>
                <w:noProof/>
                <w:sz w:val="22"/>
              </w:rPr>
              <mc:AlternateContent>
                <mc:Choice Requires="wps">
                  <w:drawing>
                    <wp:anchor distT="0" distB="0" distL="114300" distR="114300" simplePos="0" relativeHeight="251656192" behindDoc="0" locked="0" layoutInCell="1" allowOverlap="1" wp14:anchorId="10ACB0CB" wp14:editId="4C0702EC">
                      <wp:simplePos x="0" y="0"/>
                      <wp:positionH relativeFrom="column">
                        <wp:posOffset>347980</wp:posOffset>
                      </wp:positionH>
                      <wp:positionV relativeFrom="paragraph">
                        <wp:posOffset>29845</wp:posOffset>
                      </wp:positionV>
                      <wp:extent cx="1318260" cy="0"/>
                      <wp:effectExtent l="508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1AA78"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2.35pt" to="131.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40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"/>
                  </w:pict>
                </mc:Fallback>
              </mc:AlternateContent>
            </w:r>
          </w:p>
        </w:tc>
        <w:tc>
          <w:tcPr>
            <w:tcW w:w="6660" w:type="dxa"/>
          </w:tcPr>
          <w:p w:rsidR="004830AF" w:rsidRDefault="004830AF" w:rsidP="004830AF">
            <w:pPr>
              <w:spacing w:after="0" w:line="240" w:lineRule="auto"/>
              <w:jc w:val="center"/>
              <w:rPr>
                <w:b/>
                <w:i/>
                <w:iCs/>
                <w:szCs w:val="28"/>
              </w:rPr>
            </w:pPr>
            <w:r>
              <w:rPr>
                <w:b/>
                <w:iCs/>
                <w:szCs w:val="28"/>
              </w:rPr>
              <w:t xml:space="preserve">CỘNG HOÀ XÃ HỘI CHỦ NGHĨA VIỆT </w:t>
            </w:r>
            <w:smartTag w:uri="urn:schemas-microsoft-com:office:smarttags" w:element="place">
              <w:smartTag w:uri="urn:schemas-microsoft-com:office:smarttags" w:element="country-region">
                <w:r>
                  <w:rPr>
                    <w:b/>
                    <w:iCs/>
                    <w:szCs w:val="28"/>
                  </w:rPr>
                  <w:t>NAM</w:t>
                </w:r>
              </w:smartTag>
            </w:smartTag>
            <w:r>
              <w:rPr>
                <w:b/>
                <w:i/>
                <w:iCs/>
                <w:szCs w:val="28"/>
              </w:rPr>
              <w:t> </w:t>
            </w:r>
          </w:p>
          <w:p w:rsidR="004830AF" w:rsidRDefault="004830AF" w:rsidP="004830AF">
            <w:pPr>
              <w:spacing w:after="0" w:line="240" w:lineRule="auto"/>
              <w:jc w:val="center"/>
              <w:rPr>
                <w:b/>
                <w:iCs/>
                <w:szCs w:val="28"/>
              </w:rPr>
            </w:pPr>
            <w:r>
              <w:rPr>
                <w:b/>
                <w:iCs/>
                <w:szCs w:val="28"/>
              </w:rPr>
              <w:t>Độc lập – Tự do – Hạnh phúc</w:t>
            </w:r>
          </w:p>
          <w:p w:rsidR="004830AF" w:rsidRDefault="004830AF" w:rsidP="004830AF">
            <w:pPr>
              <w:spacing w:after="0" w:line="240" w:lineRule="auto"/>
              <w:jc w:val="center"/>
              <w:rPr>
                <w:b/>
                <w:szCs w:val="28"/>
              </w:rPr>
            </w:pPr>
            <w:r>
              <w:rPr>
                <w:rFonts w:ascii="Calibri" w:eastAsia="Calibri" w:hAnsi="Calibri"/>
                <w:noProof/>
                <w:sz w:val="22"/>
              </w:rPr>
              <mc:AlternateContent>
                <mc:Choice Requires="wps">
                  <w:drawing>
                    <wp:anchor distT="0" distB="0" distL="114300" distR="114300" simplePos="0" relativeHeight="251659264" behindDoc="0" locked="0" layoutInCell="1" allowOverlap="1" wp14:anchorId="4408089D" wp14:editId="033F4E59">
                      <wp:simplePos x="0" y="0"/>
                      <wp:positionH relativeFrom="column">
                        <wp:posOffset>982980</wp:posOffset>
                      </wp:positionH>
                      <wp:positionV relativeFrom="paragraph">
                        <wp:posOffset>31186</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DCC4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2.45pt" to="230.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"/>
                  </w:pict>
                </mc:Fallback>
              </mc:AlternateContent>
            </w:r>
          </w:p>
          <w:p w:rsidR="004830AF" w:rsidRDefault="001145A2" w:rsidP="00534FB1">
            <w:pPr>
              <w:spacing w:after="0" w:line="240" w:lineRule="auto"/>
              <w:rPr>
                <w:szCs w:val="28"/>
              </w:rPr>
            </w:pPr>
            <w:r>
              <w:rPr>
                <w:i/>
                <w:iCs/>
                <w:szCs w:val="28"/>
              </w:rPr>
              <w:t xml:space="preserve">                   </w:t>
            </w:r>
            <w:r w:rsidR="004830AF">
              <w:rPr>
                <w:i/>
                <w:iCs/>
                <w:szCs w:val="28"/>
              </w:rPr>
              <w:t xml:space="preserve">     </w:t>
            </w:r>
            <w:r>
              <w:rPr>
                <w:i/>
                <w:iCs/>
                <w:szCs w:val="28"/>
              </w:rPr>
              <w:t>Thạch Bình</w:t>
            </w:r>
            <w:r w:rsidR="004830AF">
              <w:rPr>
                <w:i/>
                <w:iCs/>
                <w:szCs w:val="28"/>
              </w:rPr>
              <w:t>, ngày </w:t>
            </w:r>
            <w:r w:rsidR="000130CD">
              <w:rPr>
                <w:i/>
                <w:iCs/>
                <w:szCs w:val="28"/>
              </w:rPr>
              <w:t>1</w:t>
            </w:r>
            <w:r w:rsidR="00534FB1">
              <w:rPr>
                <w:i/>
                <w:iCs/>
                <w:szCs w:val="28"/>
              </w:rPr>
              <w:t>8</w:t>
            </w:r>
            <w:r w:rsidR="004830AF">
              <w:rPr>
                <w:i/>
                <w:iCs/>
                <w:szCs w:val="28"/>
              </w:rPr>
              <w:t xml:space="preserve"> tháng 4 năm 2025</w:t>
            </w:r>
          </w:p>
        </w:tc>
      </w:tr>
    </w:tbl>
    <w:p w:rsidR="006162AA" w:rsidRDefault="006162AA" w:rsidP="004830AF">
      <w:pPr>
        <w:pStyle w:val="NormalWeb"/>
        <w:shd w:val="clear" w:color="auto" w:fill="FFFFFF"/>
        <w:spacing w:before="0" w:beforeAutospacing="0" w:after="0" w:afterAutospacing="0"/>
        <w:jc w:val="center"/>
        <w:rPr>
          <w:b/>
          <w:sz w:val="32"/>
          <w:szCs w:val="32"/>
        </w:rPr>
      </w:pPr>
    </w:p>
    <w:p w:rsidR="0038651D" w:rsidRPr="006162AA" w:rsidRDefault="006162AA" w:rsidP="004830AF">
      <w:pPr>
        <w:pStyle w:val="NormalWeb"/>
        <w:shd w:val="clear" w:color="auto" w:fill="FFFFFF"/>
        <w:spacing w:before="0" w:beforeAutospacing="0" w:after="0" w:afterAutospacing="0"/>
        <w:jc w:val="center"/>
        <w:rPr>
          <w:b/>
          <w:sz w:val="32"/>
          <w:szCs w:val="32"/>
        </w:rPr>
      </w:pPr>
      <w:r w:rsidRPr="006162AA">
        <w:rPr>
          <w:b/>
          <w:sz w:val="32"/>
          <w:szCs w:val="32"/>
        </w:rPr>
        <w:t>Bài tuyên truyền</w:t>
      </w:r>
    </w:p>
    <w:p w:rsidR="0051403E" w:rsidRPr="0051403E" w:rsidRDefault="0051403E" w:rsidP="0051403E">
      <w:pPr>
        <w:spacing w:after="0" w:line="240" w:lineRule="auto"/>
        <w:jc w:val="center"/>
        <w:rPr>
          <w:rFonts w:eastAsia="Times New Roman" w:cs="Times New Roman"/>
          <w:b/>
          <w:szCs w:val="28"/>
        </w:rPr>
      </w:pPr>
      <w:r w:rsidRPr="0051403E">
        <w:rPr>
          <w:rFonts w:eastAsia="Times New Roman" w:cs="Times New Roman"/>
          <w:b/>
          <w:szCs w:val="28"/>
        </w:rPr>
        <w:t>Về việc Tổ chức lấy ý kiến Nhân dân và thông qua HĐND cấp xã, cấp huyện về chủ trương sắp xếp đơn vị hành chính cấp xã của tỉnh Thanh Hóa</w:t>
      </w:r>
    </w:p>
    <w:p w:rsidR="004C4841" w:rsidRPr="004C4841" w:rsidRDefault="004C4841" w:rsidP="004C4841">
      <w:pPr>
        <w:pStyle w:val="NormalWeb"/>
        <w:shd w:val="clear" w:color="auto" w:fill="FFFFFF"/>
        <w:spacing w:before="0" w:beforeAutospacing="0" w:after="0" w:afterAutospacing="0"/>
        <w:jc w:val="center"/>
        <w:rPr>
          <w:b/>
          <w:sz w:val="16"/>
          <w:szCs w:val="16"/>
        </w:rPr>
      </w:pPr>
    </w:p>
    <w:p w:rsidR="00671A70" w:rsidRPr="002915AB" w:rsidRDefault="00671A70" w:rsidP="002915AB">
      <w:pPr>
        <w:spacing w:after="0" w:line="240" w:lineRule="auto"/>
        <w:ind w:firstLine="567"/>
        <w:rPr>
          <w:sz w:val="32"/>
          <w:szCs w:val="32"/>
        </w:rPr>
      </w:pPr>
      <w:r w:rsidRPr="002915AB">
        <w:rPr>
          <w:sz w:val="32"/>
          <w:szCs w:val="32"/>
        </w:rPr>
        <w:t xml:space="preserve">Kính thưa: Toàn thể nhân dân trên địa bàn xã </w:t>
      </w:r>
      <w:r w:rsidR="001145A2" w:rsidRPr="002915AB">
        <w:rPr>
          <w:sz w:val="32"/>
          <w:szCs w:val="32"/>
        </w:rPr>
        <w:t>Thạch Bình</w:t>
      </w:r>
      <w:r w:rsidRPr="002915AB">
        <w:rPr>
          <w:sz w:val="32"/>
          <w:szCs w:val="32"/>
        </w:rPr>
        <w:t>.</w:t>
      </w:r>
    </w:p>
    <w:p w:rsidR="00671A70" w:rsidRPr="002915AB" w:rsidRDefault="00671A70" w:rsidP="002915AB">
      <w:pPr>
        <w:spacing w:after="0" w:line="240" w:lineRule="auto"/>
        <w:ind w:firstLine="567"/>
        <w:jc w:val="both"/>
        <w:rPr>
          <w:rFonts w:ascii="Arial" w:hAnsi="Arial" w:cs="Arial"/>
          <w:color w:val="000000"/>
          <w:sz w:val="32"/>
          <w:szCs w:val="32"/>
        </w:rPr>
      </w:pPr>
      <w:r w:rsidRPr="002915AB">
        <w:rPr>
          <w:sz w:val="32"/>
          <w:szCs w:val="32"/>
        </w:rPr>
        <w:t xml:space="preserve">Thực hiện chủ trương của Đảng và Nhà nước về việc sắp xếp bộ máy hành chính tinh gọn hoạt động hiệu lực hiệu quả. Hiện nay chính quyền các cấp đang triển khai kế hoạch sắp xếp đơn vị hành chính cấp xã theo nghị quyết số 37- của Bộ Chính trị và các văn bản hướng dẫn thi hành. Việc sếp sắp đơn vị hành chính cấp xã không chỉ nhằm nâng cao hiệu quả quản lý nhà nước tiết kiệm nguồn lực mà còn tạo điều kiện để người dân được phục vụ tốt hơn góp phần thúc đẩy phát triển kinh tế xã hội của địa phương. Và </w:t>
      </w:r>
      <w:r w:rsidRPr="002915AB">
        <w:rPr>
          <w:rFonts w:cs="Times New Roman"/>
          <w:color w:val="000000"/>
          <w:sz w:val="32"/>
          <w:szCs w:val="32"/>
        </w:rPr>
        <w:t>nhằm tạo điều kiện tập trung được các nguồn lực về đất đai, dân số, mở rộng không gian để quy hoạch, tập trung mở rộng sản xuất, phát huy hiệu quả các tiềm năng, thế mạnh để phát triển kinh tế - xã hội. Việc đầu tư cơ sở hạ tầng, công trình phúc lợi được tậ</w:t>
      </w:r>
      <w:r w:rsidR="00234DEC" w:rsidRPr="002915AB">
        <w:rPr>
          <w:rFonts w:cs="Times New Roman"/>
          <w:color w:val="000000"/>
          <w:sz w:val="32"/>
          <w:szCs w:val="32"/>
        </w:rPr>
        <w:t>p trung hơn và</w:t>
      </w:r>
      <w:r w:rsidRPr="002915AB">
        <w:rPr>
          <w:rFonts w:cs="Times New Roman"/>
          <w:color w:val="000000"/>
          <w:sz w:val="32"/>
          <w:szCs w:val="32"/>
        </w:rPr>
        <w:t xml:space="preserve"> phù hợp với thực tiễ</w:t>
      </w:r>
      <w:r w:rsidR="00234DEC" w:rsidRPr="002915AB">
        <w:rPr>
          <w:rFonts w:cs="Times New Roman"/>
          <w:color w:val="000000"/>
          <w:sz w:val="32"/>
          <w:szCs w:val="32"/>
        </w:rPr>
        <w:t>n,</w:t>
      </w:r>
      <w:r w:rsidRPr="002915AB">
        <w:rPr>
          <w:rFonts w:cs="Times New Roman"/>
          <w:color w:val="000000"/>
          <w:sz w:val="32"/>
          <w:szCs w:val="32"/>
        </w:rPr>
        <w:t xml:space="preserve"> xu thế phát triển; đảm bảo hoàn thiện thể chế về đơn vị hành chính, bộ máy của hệ thống chính trị tinh gọn, hoạt động hiệu lực, hiệu quả; nâng cao đời sống Nhân dân; đảm bảo quốc phòng; giữ vững an ninh chính trị</w:t>
      </w:r>
      <w:r w:rsidR="00234DEC" w:rsidRPr="002915AB">
        <w:rPr>
          <w:rFonts w:cs="Times New Roman"/>
          <w:color w:val="000000"/>
          <w:sz w:val="32"/>
          <w:szCs w:val="32"/>
        </w:rPr>
        <w:t>,</w:t>
      </w:r>
      <w:r w:rsidRPr="002915AB">
        <w:rPr>
          <w:rFonts w:cs="Times New Roman"/>
          <w:color w:val="000000"/>
          <w:sz w:val="32"/>
          <w:szCs w:val="32"/>
        </w:rPr>
        <w:t xml:space="preserve"> trật tự, an toàn xã hội và đảm bảo theo tinh thần chủ trương của Đảng và Nhà nước.</w:t>
      </w:r>
      <w:r w:rsidRPr="002915AB">
        <w:rPr>
          <w:rFonts w:ascii="Arial" w:hAnsi="Arial" w:cs="Arial"/>
          <w:color w:val="000000"/>
          <w:sz w:val="32"/>
          <w:szCs w:val="32"/>
        </w:rPr>
        <w:t> </w:t>
      </w:r>
    </w:p>
    <w:p w:rsidR="001145A2" w:rsidRPr="002915AB" w:rsidRDefault="001145A2" w:rsidP="002915AB">
      <w:pPr>
        <w:tabs>
          <w:tab w:val="left" w:pos="720"/>
          <w:tab w:val="left" w:pos="1469"/>
        </w:tabs>
        <w:spacing w:after="0" w:line="240" w:lineRule="auto"/>
        <w:jc w:val="both"/>
        <w:rPr>
          <w:rFonts w:eastAsia="Microsoft Sans Serif" w:cs="Times New Roman"/>
          <w:sz w:val="32"/>
          <w:szCs w:val="32"/>
          <w:lang w:eastAsia="vi-VN"/>
        </w:rPr>
      </w:pPr>
      <w:r w:rsidRPr="002915AB">
        <w:rPr>
          <w:rFonts w:cs="Times New Roman"/>
          <w:color w:val="000000"/>
          <w:sz w:val="32"/>
          <w:szCs w:val="32"/>
        </w:rPr>
        <w:t xml:space="preserve">        Thực hiện kế hoạch số 80/KH-UBND ngày 18/4/2025 của UBND huyện Thạch Thành </w:t>
      </w:r>
      <w:r w:rsidRPr="002915AB">
        <w:rPr>
          <w:rFonts w:eastAsia="Microsoft Sans Serif" w:cs="Times New Roman"/>
          <w:sz w:val="32"/>
          <w:szCs w:val="32"/>
          <w:lang w:eastAsia="vi-VN"/>
        </w:rPr>
        <w:t>Tổ chức lấy ý kiến Nhân dân và thông qua HĐND cấp xã, cấp huyện về</w:t>
      </w:r>
      <w:r w:rsidRPr="001145A2">
        <w:rPr>
          <w:rFonts w:eastAsia="Microsoft Sans Serif" w:cs="Times New Roman"/>
          <w:sz w:val="32"/>
          <w:szCs w:val="32"/>
          <w:lang w:eastAsia="vi-VN"/>
        </w:rPr>
        <w:t xml:space="preserve"> chủ trương sắp xếp đơn vị hành chính cấp xã của huyện Thạch Thành</w:t>
      </w:r>
      <w:r w:rsidRPr="002915AB">
        <w:rPr>
          <w:rFonts w:eastAsia="Microsoft Sans Serif" w:cs="Times New Roman"/>
          <w:sz w:val="32"/>
          <w:szCs w:val="32"/>
          <w:lang w:eastAsia="vi-VN"/>
        </w:rPr>
        <w:t>.</w:t>
      </w:r>
    </w:p>
    <w:p w:rsidR="00445726" w:rsidRPr="00445726" w:rsidRDefault="00445726" w:rsidP="002915AB">
      <w:pPr>
        <w:widowControl w:val="0"/>
        <w:spacing w:after="0" w:line="240" w:lineRule="auto"/>
        <w:ind w:firstLine="720"/>
        <w:rPr>
          <w:rFonts w:eastAsia="Microsoft Sans Serif" w:cs="Times New Roman"/>
          <w:bCs/>
          <w:sz w:val="32"/>
          <w:szCs w:val="32"/>
          <w:lang w:eastAsia="vi-VN"/>
        </w:rPr>
      </w:pPr>
      <w:r w:rsidRPr="002915AB">
        <w:rPr>
          <w:rFonts w:eastAsia="Microsoft Sans Serif" w:cs="Times New Roman"/>
          <w:bCs/>
          <w:sz w:val="32"/>
          <w:szCs w:val="32"/>
          <w:lang w:eastAsia="vi-VN"/>
        </w:rPr>
        <w:t xml:space="preserve">1. </w:t>
      </w:r>
      <w:r w:rsidRPr="00445726">
        <w:rPr>
          <w:rFonts w:eastAsia="Microsoft Sans Serif" w:cs="Times New Roman"/>
          <w:bCs/>
          <w:sz w:val="32"/>
          <w:szCs w:val="32"/>
          <w:lang w:val="vi-VN" w:eastAsia="vi-VN"/>
        </w:rPr>
        <w:t>Lập danh sách cử tri</w:t>
      </w:r>
      <w:r w:rsidRPr="00445726">
        <w:rPr>
          <w:rFonts w:eastAsia="Microsoft Sans Serif" w:cs="Times New Roman"/>
          <w:bCs/>
          <w:sz w:val="32"/>
          <w:szCs w:val="32"/>
          <w:lang w:eastAsia="vi-VN"/>
        </w:rPr>
        <w:t xml:space="preserve"> đại diện hộ gia đình </w:t>
      </w:r>
    </w:p>
    <w:p w:rsidR="00445726" w:rsidRPr="00445726" w:rsidRDefault="00445726" w:rsidP="002915AB">
      <w:pPr>
        <w:widowControl w:val="0"/>
        <w:spacing w:after="0" w:line="240" w:lineRule="auto"/>
        <w:ind w:firstLine="720"/>
        <w:jc w:val="both"/>
        <w:rPr>
          <w:rFonts w:eastAsia="Microsoft Sans Serif" w:cs="Times New Roman"/>
          <w:bCs/>
          <w:sz w:val="32"/>
          <w:szCs w:val="32"/>
          <w:lang w:eastAsia="vi-VN"/>
        </w:rPr>
      </w:pPr>
      <w:r w:rsidRPr="00445726">
        <w:rPr>
          <w:rFonts w:eastAsia="Microsoft Sans Serif" w:cs="Times New Roman"/>
          <w:bCs/>
          <w:sz w:val="32"/>
          <w:szCs w:val="32"/>
          <w:lang w:eastAsia="vi-VN"/>
        </w:rPr>
        <w:t xml:space="preserve">- Cơ quan thực hiện: UBND </w:t>
      </w:r>
      <w:r w:rsidRPr="002915AB">
        <w:rPr>
          <w:rFonts w:eastAsia="Microsoft Sans Serif" w:cs="Times New Roman"/>
          <w:bCs/>
          <w:sz w:val="32"/>
          <w:szCs w:val="32"/>
          <w:lang w:eastAsia="vi-VN"/>
        </w:rPr>
        <w:t>xã</w:t>
      </w:r>
      <w:r w:rsidRPr="00445726">
        <w:rPr>
          <w:rFonts w:eastAsia="Microsoft Sans Serif" w:cs="Times New Roman"/>
          <w:bCs/>
          <w:sz w:val="32"/>
          <w:szCs w:val="32"/>
          <w:lang w:eastAsia="vi-VN"/>
        </w:rPr>
        <w:t>.</w:t>
      </w:r>
    </w:p>
    <w:p w:rsidR="00445726" w:rsidRPr="00445726" w:rsidRDefault="00445726" w:rsidP="002915AB">
      <w:pPr>
        <w:widowControl w:val="0"/>
        <w:spacing w:after="0" w:line="240" w:lineRule="auto"/>
        <w:ind w:firstLine="720"/>
        <w:jc w:val="both"/>
        <w:rPr>
          <w:rFonts w:eastAsia="Microsoft Sans Serif" w:cs="Times New Roman"/>
          <w:sz w:val="32"/>
          <w:szCs w:val="32"/>
          <w:lang w:eastAsia="vi-VN"/>
        </w:rPr>
      </w:pPr>
      <w:r w:rsidRPr="00445726">
        <w:rPr>
          <w:rFonts w:eastAsia="Microsoft Sans Serif" w:cs="Times New Roman"/>
          <w:sz w:val="32"/>
          <w:szCs w:val="32"/>
          <w:lang w:eastAsia="vi-VN"/>
        </w:rPr>
        <w:t xml:space="preserve">- Thời gian thực hiện: </w:t>
      </w:r>
      <w:r w:rsidRPr="00445726">
        <w:rPr>
          <w:rFonts w:eastAsia="Microsoft Sans Serif" w:cs="Times New Roman"/>
          <w:color w:val="000000" w:themeColor="text1"/>
          <w:sz w:val="32"/>
          <w:szCs w:val="32"/>
          <w:lang w:eastAsia="vi-VN"/>
        </w:rPr>
        <w:t xml:space="preserve">Chậm nhất ngày </w:t>
      </w:r>
      <w:r w:rsidRPr="00445726">
        <w:rPr>
          <w:rFonts w:eastAsia="Microsoft Sans Serif" w:cs="Times New Roman"/>
          <w:b/>
          <w:color w:val="000000" w:themeColor="text1"/>
          <w:sz w:val="32"/>
          <w:szCs w:val="32"/>
          <w:lang w:eastAsia="vi-VN"/>
        </w:rPr>
        <w:t>19/4/2025</w:t>
      </w:r>
      <w:r w:rsidRPr="00445726">
        <w:rPr>
          <w:rFonts w:eastAsia="Microsoft Sans Serif" w:cs="Times New Roman"/>
          <w:b/>
          <w:sz w:val="32"/>
          <w:szCs w:val="32"/>
          <w:lang w:eastAsia="vi-VN"/>
        </w:rPr>
        <w:t>.</w:t>
      </w:r>
    </w:p>
    <w:p w:rsidR="00445726" w:rsidRPr="00445726" w:rsidRDefault="00445726" w:rsidP="002915AB">
      <w:pPr>
        <w:widowControl w:val="0"/>
        <w:spacing w:after="0" w:line="240" w:lineRule="auto"/>
        <w:ind w:firstLine="720"/>
        <w:jc w:val="both"/>
        <w:rPr>
          <w:rFonts w:eastAsia="Microsoft Sans Serif" w:cs="Times New Roman"/>
          <w:sz w:val="32"/>
          <w:szCs w:val="32"/>
          <w:lang w:eastAsia="vi-VN"/>
        </w:rPr>
      </w:pPr>
      <w:r w:rsidRPr="00445726">
        <w:rPr>
          <w:rFonts w:eastAsia="Microsoft Sans Serif" w:cs="Times New Roman"/>
          <w:sz w:val="32"/>
          <w:szCs w:val="32"/>
          <w:lang w:eastAsia="vi-VN"/>
        </w:rPr>
        <w:t>2</w:t>
      </w:r>
      <w:r w:rsidRPr="002915AB">
        <w:rPr>
          <w:rFonts w:eastAsia="Microsoft Sans Serif" w:cs="Times New Roman"/>
          <w:sz w:val="32"/>
          <w:szCs w:val="32"/>
          <w:lang w:eastAsia="vi-VN"/>
        </w:rPr>
        <w:t>.</w:t>
      </w:r>
      <w:r w:rsidRPr="00445726">
        <w:rPr>
          <w:rFonts w:eastAsia="Microsoft Sans Serif" w:cs="Times New Roman"/>
          <w:sz w:val="32"/>
          <w:szCs w:val="32"/>
          <w:lang w:eastAsia="vi-VN"/>
        </w:rPr>
        <w:t xml:space="preserve"> Tổ chức lấy ý kiến cử tri:</w:t>
      </w:r>
    </w:p>
    <w:p w:rsidR="00445726" w:rsidRPr="00445726" w:rsidRDefault="00445726" w:rsidP="002915AB">
      <w:pPr>
        <w:widowControl w:val="0"/>
        <w:spacing w:after="0" w:line="240" w:lineRule="auto"/>
        <w:ind w:firstLine="720"/>
        <w:jc w:val="both"/>
        <w:rPr>
          <w:rFonts w:eastAsia="Microsoft Sans Serif" w:cs="Times New Roman"/>
          <w:sz w:val="32"/>
          <w:szCs w:val="32"/>
          <w:lang w:eastAsia="vi-VN"/>
        </w:rPr>
      </w:pPr>
      <w:r w:rsidRPr="00445726">
        <w:rPr>
          <w:rFonts w:eastAsia="Microsoft Sans Serif" w:cs="Times New Roman"/>
          <w:sz w:val="32"/>
          <w:szCs w:val="32"/>
          <w:lang w:eastAsia="vi-VN"/>
        </w:rPr>
        <w:t xml:space="preserve">a) </w:t>
      </w:r>
      <w:r w:rsidRPr="00445726">
        <w:rPr>
          <w:rFonts w:eastAsia="Microsoft Sans Serif" w:cs="Times New Roman"/>
          <w:sz w:val="32"/>
          <w:szCs w:val="32"/>
          <w:lang w:val="vi-VN" w:eastAsia="vi-VN"/>
        </w:rPr>
        <w:t>Thành lập Tổ lấy ý kiến cử tri:</w:t>
      </w:r>
    </w:p>
    <w:p w:rsidR="00445726" w:rsidRPr="00445726" w:rsidRDefault="00445726" w:rsidP="002915AB">
      <w:pPr>
        <w:widowControl w:val="0"/>
        <w:spacing w:after="0" w:line="240" w:lineRule="auto"/>
        <w:ind w:firstLine="720"/>
        <w:jc w:val="both"/>
        <w:rPr>
          <w:rFonts w:eastAsia="Microsoft Sans Serif" w:cs="Times New Roman"/>
          <w:sz w:val="32"/>
          <w:szCs w:val="32"/>
          <w:lang w:eastAsia="vi-VN"/>
        </w:rPr>
      </w:pPr>
      <w:r w:rsidRPr="00445726">
        <w:rPr>
          <w:rFonts w:eastAsia="Microsoft Sans Serif" w:cs="Times New Roman"/>
          <w:sz w:val="32"/>
          <w:szCs w:val="32"/>
          <w:lang w:val="vi-VN" w:eastAsia="vi-VN"/>
        </w:rPr>
        <w:t>- Tổ lấy ý kiến có trách nhiệm tiếp nhận phiếu, tài liệu lấy ý kiến</w:t>
      </w:r>
      <w:r w:rsidRPr="00445726">
        <w:rPr>
          <w:rFonts w:eastAsia="Microsoft Sans Serif" w:cs="Times New Roman"/>
          <w:sz w:val="32"/>
          <w:szCs w:val="32"/>
          <w:lang w:eastAsia="vi-VN"/>
        </w:rPr>
        <w:t xml:space="preserve"> cử tri</w:t>
      </w:r>
      <w:r w:rsidRPr="00445726">
        <w:rPr>
          <w:rFonts w:eastAsia="Microsoft Sans Serif" w:cs="Times New Roman"/>
          <w:sz w:val="32"/>
          <w:szCs w:val="32"/>
          <w:lang w:val="vi-VN" w:eastAsia="vi-VN"/>
        </w:rPr>
        <w:t xml:space="preserve">; </w:t>
      </w:r>
      <w:r w:rsidRPr="00445726">
        <w:rPr>
          <w:rFonts w:eastAsia="Microsoft Sans Serif" w:cs="Times New Roman"/>
          <w:sz w:val="32"/>
          <w:szCs w:val="32"/>
          <w:lang w:eastAsia="vi-VN"/>
        </w:rPr>
        <w:t xml:space="preserve">thường xuyên </w:t>
      </w:r>
      <w:r w:rsidRPr="00445726">
        <w:rPr>
          <w:rFonts w:eastAsia="Microsoft Sans Serif" w:cs="Times New Roman"/>
          <w:sz w:val="32"/>
          <w:szCs w:val="32"/>
          <w:lang w:val="vi-VN" w:eastAsia="vi-VN"/>
        </w:rPr>
        <w:t xml:space="preserve">thông báo </w:t>
      </w:r>
      <w:r w:rsidRPr="00445726">
        <w:rPr>
          <w:rFonts w:eastAsia="Microsoft Sans Serif" w:cs="Times New Roman"/>
          <w:sz w:val="32"/>
          <w:szCs w:val="32"/>
          <w:lang w:eastAsia="vi-VN"/>
        </w:rPr>
        <w:t xml:space="preserve">danh sách cử tri, </w:t>
      </w:r>
      <w:r w:rsidRPr="00445726">
        <w:rPr>
          <w:rFonts w:eastAsia="Microsoft Sans Serif" w:cs="Times New Roman"/>
          <w:sz w:val="32"/>
          <w:szCs w:val="32"/>
          <w:lang w:val="vi-VN" w:eastAsia="vi-VN"/>
        </w:rPr>
        <w:t>thời gian, địa điểm lấy ý kiến</w:t>
      </w:r>
      <w:r w:rsidRPr="00445726">
        <w:rPr>
          <w:rFonts w:eastAsia="Microsoft Sans Serif" w:cs="Times New Roman"/>
          <w:sz w:val="32"/>
          <w:szCs w:val="32"/>
          <w:lang w:eastAsia="vi-VN"/>
        </w:rPr>
        <w:t xml:space="preserve"> cử tri</w:t>
      </w:r>
      <w:r w:rsidRPr="00445726">
        <w:rPr>
          <w:rFonts w:eastAsia="Microsoft Sans Serif" w:cs="Times New Roman"/>
          <w:sz w:val="32"/>
          <w:szCs w:val="32"/>
          <w:lang w:val="vi-VN" w:eastAsia="vi-VN"/>
        </w:rPr>
        <w:t>; phát phiếu</w:t>
      </w:r>
      <w:r w:rsidRPr="00445726">
        <w:rPr>
          <w:rFonts w:eastAsia="Microsoft Sans Serif" w:cs="Times New Roman"/>
          <w:sz w:val="32"/>
          <w:szCs w:val="32"/>
          <w:lang w:eastAsia="vi-VN"/>
        </w:rPr>
        <w:t xml:space="preserve"> lấy ý kiến cử tri</w:t>
      </w:r>
      <w:r w:rsidRPr="00445726">
        <w:rPr>
          <w:rFonts w:eastAsia="Microsoft Sans Serif" w:cs="Times New Roman"/>
          <w:sz w:val="32"/>
          <w:szCs w:val="32"/>
          <w:lang w:val="vi-VN" w:eastAsia="vi-VN"/>
        </w:rPr>
        <w:t xml:space="preserve">, đôn đốc, hướng dẫn cử tri </w:t>
      </w:r>
      <w:r w:rsidRPr="00445726">
        <w:rPr>
          <w:rFonts w:eastAsia="Microsoft Sans Serif" w:cs="Times New Roman"/>
          <w:sz w:val="32"/>
          <w:szCs w:val="32"/>
          <w:lang w:eastAsia="vi-VN"/>
        </w:rPr>
        <w:t>tham gia</w:t>
      </w:r>
      <w:r w:rsidRPr="00445726">
        <w:rPr>
          <w:rFonts w:eastAsia="Microsoft Sans Serif" w:cs="Times New Roman"/>
          <w:sz w:val="32"/>
          <w:szCs w:val="32"/>
          <w:lang w:val="vi-VN" w:eastAsia="vi-VN"/>
        </w:rPr>
        <w:t xml:space="preserve">; kiểm phiếu, tổng hợp, lập biên bản, lưu trữ tài liệu và gửi về UBND </w:t>
      </w:r>
      <w:r w:rsidRPr="002915AB">
        <w:rPr>
          <w:rFonts w:eastAsia="Microsoft Sans Serif" w:cs="Times New Roman"/>
          <w:sz w:val="32"/>
          <w:szCs w:val="32"/>
          <w:lang w:eastAsia="vi-VN"/>
        </w:rPr>
        <w:t>xã</w:t>
      </w:r>
      <w:r w:rsidRPr="00445726">
        <w:rPr>
          <w:rFonts w:eastAsia="Microsoft Sans Serif" w:cs="Times New Roman"/>
          <w:sz w:val="32"/>
          <w:szCs w:val="32"/>
          <w:lang w:val="vi-VN" w:eastAsia="vi-VN"/>
        </w:rPr>
        <w:t>.</w:t>
      </w:r>
    </w:p>
    <w:p w:rsidR="00445726" w:rsidRPr="00445726" w:rsidRDefault="00445726" w:rsidP="002915AB">
      <w:pPr>
        <w:widowControl w:val="0"/>
        <w:spacing w:after="0" w:line="240" w:lineRule="auto"/>
        <w:ind w:firstLine="720"/>
        <w:jc w:val="both"/>
        <w:rPr>
          <w:rFonts w:eastAsia="Microsoft Sans Serif" w:cs="Times New Roman"/>
          <w:sz w:val="32"/>
          <w:szCs w:val="32"/>
          <w:lang w:eastAsia="vi-VN"/>
        </w:rPr>
      </w:pPr>
      <w:r w:rsidRPr="00445726">
        <w:rPr>
          <w:rFonts w:eastAsia="Microsoft Sans Serif" w:cs="Times New Roman"/>
          <w:sz w:val="32"/>
          <w:szCs w:val="32"/>
          <w:lang w:val="vi-VN" w:eastAsia="vi-VN"/>
        </w:rPr>
        <w:lastRenderedPageBreak/>
        <w:t>b) Hình thức lấy ý kiến cử tri</w:t>
      </w:r>
      <w:r w:rsidRPr="00445726">
        <w:rPr>
          <w:rFonts w:eastAsia="Microsoft Sans Serif" w:cs="Times New Roman"/>
          <w:sz w:val="32"/>
          <w:szCs w:val="32"/>
          <w:lang w:eastAsia="vi-VN"/>
        </w:rPr>
        <w:t xml:space="preserve"> đại diện hộ gia đình:</w:t>
      </w:r>
    </w:p>
    <w:p w:rsidR="00E91D77" w:rsidRDefault="00445726" w:rsidP="002915AB">
      <w:pPr>
        <w:widowControl w:val="0"/>
        <w:spacing w:after="0" w:line="240" w:lineRule="auto"/>
        <w:ind w:firstLine="720"/>
        <w:jc w:val="both"/>
        <w:rPr>
          <w:rFonts w:eastAsia="Microsoft Sans Serif" w:cs="Times New Roman"/>
          <w:sz w:val="32"/>
          <w:szCs w:val="32"/>
          <w:lang w:eastAsia="vi-VN"/>
        </w:rPr>
      </w:pPr>
      <w:r w:rsidRPr="00445726">
        <w:rPr>
          <w:rFonts w:eastAsia="Microsoft Sans Serif" w:cs="Times New Roman"/>
          <w:sz w:val="32"/>
          <w:szCs w:val="32"/>
          <w:lang w:eastAsia="vi-VN"/>
        </w:rPr>
        <w:t xml:space="preserve">Căn cứ tình hình thực tế, đặc điểm dân cư ở thôn, khu </w:t>
      </w:r>
      <w:r w:rsidRPr="002915AB">
        <w:rPr>
          <w:rFonts w:eastAsia="Microsoft Sans Serif" w:cs="Times New Roman"/>
          <w:sz w:val="32"/>
          <w:szCs w:val="32"/>
          <w:lang w:eastAsia="vi-VN"/>
        </w:rPr>
        <w:t>dân cư</w:t>
      </w:r>
      <w:r w:rsidRPr="00445726">
        <w:rPr>
          <w:rFonts w:eastAsia="Microsoft Sans Serif" w:cs="Times New Roman"/>
          <w:sz w:val="32"/>
          <w:szCs w:val="32"/>
          <w:lang w:eastAsia="vi-VN"/>
        </w:rPr>
        <w:t xml:space="preserve"> để lựa chọn một hoặc </w:t>
      </w:r>
    </w:p>
    <w:p w:rsidR="00445726" w:rsidRPr="00445726" w:rsidRDefault="00445726" w:rsidP="002915AB">
      <w:pPr>
        <w:widowControl w:val="0"/>
        <w:spacing w:after="0" w:line="240" w:lineRule="auto"/>
        <w:ind w:firstLine="720"/>
        <w:jc w:val="both"/>
        <w:rPr>
          <w:rFonts w:eastAsia="Microsoft Sans Serif" w:cs="Times New Roman"/>
          <w:sz w:val="32"/>
          <w:szCs w:val="32"/>
          <w:lang w:eastAsia="vi-VN"/>
        </w:rPr>
      </w:pPr>
      <w:r w:rsidRPr="00445726">
        <w:rPr>
          <w:rFonts w:eastAsia="Microsoft Sans Serif" w:cs="Times New Roman"/>
          <w:sz w:val="32"/>
          <w:szCs w:val="32"/>
          <w:lang w:eastAsia="vi-VN"/>
        </w:rPr>
        <w:t>hợp cả hai hình thức lấy ý kiến cử tri như sau:</w:t>
      </w:r>
    </w:p>
    <w:p w:rsidR="00445726" w:rsidRPr="00445726" w:rsidRDefault="00445726" w:rsidP="002915AB">
      <w:pPr>
        <w:widowControl w:val="0"/>
        <w:spacing w:after="0" w:line="240" w:lineRule="auto"/>
        <w:ind w:firstLine="720"/>
        <w:jc w:val="both"/>
        <w:rPr>
          <w:rFonts w:eastAsia="Microsoft Sans Serif" w:cs="Times New Roman"/>
          <w:sz w:val="32"/>
          <w:szCs w:val="32"/>
          <w:lang w:eastAsia="vi-VN"/>
        </w:rPr>
      </w:pPr>
      <w:r w:rsidRPr="00445726">
        <w:rPr>
          <w:rFonts w:eastAsia="Microsoft Sans Serif" w:cs="Times New Roman"/>
          <w:sz w:val="32"/>
          <w:szCs w:val="32"/>
          <w:lang w:val="vi-VN" w:eastAsia="vi-VN"/>
        </w:rPr>
        <w:t xml:space="preserve">- Tổ chức </w:t>
      </w:r>
      <w:r w:rsidRPr="00445726">
        <w:rPr>
          <w:rFonts w:eastAsia="Microsoft Sans Serif" w:cs="Times New Roman"/>
          <w:sz w:val="32"/>
          <w:szCs w:val="32"/>
          <w:lang w:eastAsia="vi-VN"/>
        </w:rPr>
        <w:t>họp</w:t>
      </w:r>
      <w:r w:rsidRPr="00445726">
        <w:rPr>
          <w:rFonts w:eastAsia="Microsoft Sans Serif" w:cs="Times New Roman"/>
          <w:sz w:val="32"/>
          <w:szCs w:val="32"/>
          <w:lang w:val="vi-VN" w:eastAsia="vi-VN"/>
        </w:rPr>
        <w:t xml:space="preserve"> cử tri</w:t>
      </w:r>
      <w:r w:rsidRPr="00445726">
        <w:rPr>
          <w:rFonts w:eastAsia="Microsoft Sans Serif" w:cs="Times New Roman"/>
          <w:sz w:val="32"/>
          <w:szCs w:val="32"/>
          <w:lang w:eastAsia="vi-VN"/>
        </w:rPr>
        <w:t xml:space="preserve"> đại diện hộ gia đình để phát phiếu lấy ý kiến hoặc biểu quyết thống nhất.</w:t>
      </w:r>
    </w:p>
    <w:p w:rsidR="00445726" w:rsidRPr="00445726" w:rsidRDefault="00445726" w:rsidP="002915AB">
      <w:pPr>
        <w:widowControl w:val="0"/>
        <w:spacing w:after="0" w:line="240" w:lineRule="auto"/>
        <w:ind w:firstLine="720"/>
        <w:jc w:val="both"/>
        <w:rPr>
          <w:rFonts w:eastAsia="Microsoft Sans Serif" w:cs="Times New Roman"/>
          <w:sz w:val="32"/>
          <w:szCs w:val="32"/>
          <w:lang w:eastAsia="vi-VN"/>
        </w:rPr>
      </w:pPr>
      <w:r w:rsidRPr="00445726">
        <w:rPr>
          <w:rFonts w:eastAsia="Microsoft Sans Serif" w:cs="Times New Roman"/>
          <w:sz w:val="32"/>
          <w:szCs w:val="32"/>
          <w:lang w:val="vi-VN" w:eastAsia="vi-VN"/>
        </w:rPr>
        <w:t xml:space="preserve">- Tổ chức phát phiếu lấy ý kiến </w:t>
      </w:r>
      <w:r w:rsidRPr="00445726">
        <w:rPr>
          <w:rFonts w:eastAsia="Microsoft Sans Serif" w:cs="Times New Roman"/>
          <w:sz w:val="32"/>
          <w:szCs w:val="32"/>
          <w:lang w:eastAsia="vi-VN"/>
        </w:rPr>
        <w:t xml:space="preserve">đến </w:t>
      </w:r>
      <w:r w:rsidRPr="00445726">
        <w:rPr>
          <w:rFonts w:eastAsia="Microsoft Sans Serif" w:cs="Times New Roman"/>
          <w:sz w:val="32"/>
          <w:szCs w:val="32"/>
          <w:lang w:val="vi-VN" w:eastAsia="vi-VN"/>
        </w:rPr>
        <w:t xml:space="preserve">cử tri </w:t>
      </w:r>
      <w:r w:rsidRPr="00445726">
        <w:rPr>
          <w:rFonts w:eastAsia="Microsoft Sans Serif" w:cs="Times New Roman"/>
          <w:sz w:val="32"/>
          <w:szCs w:val="32"/>
          <w:lang w:eastAsia="vi-VN"/>
        </w:rPr>
        <w:t>đại diện</w:t>
      </w:r>
      <w:r w:rsidRPr="00445726">
        <w:rPr>
          <w:rFonts w:eastAsia="Microsoft Sans Serif" w:cs="Times New Roman"/>
          <w:sz w:val="32"/>
          <w:szCs w:val="32"/>
          <w:lang w:val="vi-VN" w:eastAsia="vi-VN"/>
        </w:rPr>
        <w:t xml:space="preserve"> hộ gia đình.</w:t>
      </w:r>
    </w:p>
    <w:p w:rsidR="00445726" w:rsidRPr="00445726" w:rsidRDefault="00445726" w:rsidP="002915AB">
      <w:pPr>
        <w:spacing w:after="0" w:line="240" w:lineRule="auto"/>
        <w:ind w:firstLine="720"/>
        <w:jc w:val="both"/>
        <w:rPr>
          <w:rFonts w:eastAsia="MS Mincho" w:cs="Times New Roman"/>
          <w:sz w:val="32"/>
          <w:szCs w:val="32"/>
          <w:lang w:eastAsia="x-none"/>
        </w:rPr>
      </w:pPr>
      <w:r w:rsidRPr="00445726">
        <w:rPr>
          <w:rFonts w:eastAsia="MS Mincho" w:cs="Times New Roman"/>
          <w:sz w:val="32"/>
          <w:szCs w:val="32"/>
          <w:lang w:eastAsia="x-none"/>
        </w:rPr>
        <w:t>Tổng hợp kết quả lấy ý kiến cử tri:</w:t>
      </w:r>
    </w:p>
    <w:p w:rsidR="00445726" w:rsidRPr="00445726" w:rsidRDefault="00445726" w:rsidP="002915AB">
      <w:pPr>
        <w:spacing w:after="0" w:line="240" w:lineRule="auto"/>
        <w:ind w:firstLine="720"/>
        <w:jc w:val="both"/>
        <w:rPr>
          <w:rFonts w:eastAsia="MS Mincho" w:cs="Times New Roman"/>
          <w:spacing w:val="-2"/>
          <w:sz w:val="32"/>
          <w:szCs w:val="32"/>
          <w:lang w:eastAsia="x-none"/>
        </w:rPr>
      </w:pPr>
      <w:r w:rsidRPr="00445726">
        <w:rPr>
          <w:rFonts w:eastAsia="MS Mincho" w:cs="Times New Roman"/>
          <w:spacing w:val="-2"/>
          <w:sz w:val="32"/>
          <w:szCs w:val="32"/>
          <w:lang w:eastAsia="x-none"/>
        </w:rPr>
        <w:t xml:space="preserve">Kết thúc việc lấy ý kiến, Tổ lấy ý kiến cử tri tổng hợp, lập Biên bản kiểm phiếu lấy ý kiến cử tri và </w:t>
      </w:r>
      <w:bookmarkStart w:id="0" w:name="_GoBack"/>
      <w:bookmarkEnd w:id="0"/>
      <w:r w:rsidRPr="00445726">
        <w:rPr>
          <w:rFonts w:eastAsia="MS Mincho" w:cs="Times New Roman"/>
          <w:spacing w:val="-2"/>
          <w:sz w:val="32"/>
          <w:szCs w:val="32"/>
          <w:lang w:eastAsia="x-none"/>
        </w:rPr>
        <w:t xml:space="preserve">bản tổng hợp ý kiến khác (nếu có) gửi UBND cấp xã </w:t>
      </w:r>
      <w:r w:rsidRPr="00445726">
        <w:rPr>
          <w:rFonts w:eastAsia="MS Mincho" w:cs="Times New Roman"/>
          <w:spacing w:val="-2"/>
          <w:sz w:val="32"/>
          <w:szCs w:val="32"/>
          <w:lang w:val="x-none" w:eastAsia="x-none"/>
        </w:rPr>
        <w:t>tổng hợp</w:t>
      </w:r>
      <w:r w:rsidRPr="00445726">
        <w:rPr>
          <w:rFonts w:eastAsia="MS Mincho" w:cs="Times New Roman"/>
          <w:spacing w:val="-2"/>
          <w:sz w:val="32"/>
          <w:szCs w:val="32"/>
          <w:lang w:eastAsia="x-none"/>
        </w:rPr>
        <w:t>,</w:t>
      </w:r>
      <w:r w:rsidRPr="00445726">
        <w:rPr>
          <w:rFonts w:eastAsia="MS Mincho" w:cs="Times New Roman"/>
          <w:spacing w:val="-2"/>
          <w:sz w:val="32"/>
          <w:szCs w:val="32"/>
          <w:lang w:val="x-none" w:eastAsia="x-none"/>
        </w:rPr>
        <w:t xml:space="preserve"> lập </w:t>
      </w:r>
      <w:r w:rsidRPr="00445726">
        <w:rPr>
          <w:rFonts w:eastAsia="MS Mincho" w:cs="Times New Roman"/>
          <w:spacing w:val="-2"/>
          <w:sz w:val="32"/>
          <w:szCs w:val="32"/>
          <w:lang w:eastAsia="x-none"/>
        </w:rPr>
        <w:t>B</w:t>
      </w:r>
      <w:r w:rsidRPr="00445726">
        <w:rPr>
          <w:rFonts w:eastAsia="MS Mincho" w:cs="Times New Roman"/>
          <w:spacing w:val="-2"/>
          <w:sz w:val="32"/>
          <w:szCs w:val="32"/>
          <w:lang w:val="x-none" w:eastAsia="x-none"/>
        </w:rPr>
        <w:t>áo cáo kết quả lấy ý kiến cử tri</w:t>
      </w:r>
      <w:r w:rsidRPr="00445726">
        <w:rPr>
          <w:rFonts w:eastAsia="MS Mincho" w:cs="Times New Roman"/>
          <w:spacing w:val="-2"/>
          <w:sz w:val="32"/>
          <w:szCs w:val="32"/>
          <w:lang w:eastAsia="x-none"/>
        </w:rPr>
        <w:t>.</w:t>
      </w:r>
    </w:p>
    <w:p w:rsidR="00445726" w:rsidRPr="002915AB" w:rsidRDefault="00445726" w:rsidP="002915AB">
      <w:pPr>
        <w:spacing w:after="0" w:line="240" w:lineRule="auto"/>
        <w:ind w:firstLine="720"/>
        <w:jc w:val="both"/>
        <w:rPr>
          <w:rFonts w:eastAsia="MS Mincho" w:cs="Times New Roman"/>
          <w:sz w:val="32"/>
          <w:szCs w:val="32"/>
          <w:lang w:eastAsia="x-none"/>
        </w:rPr>
      </w:pPr>
      <w:r w:rsidRPr="00445726">
        <w:rPr>
          <w:rFonts w:eastAsia="MS Mincho" w:cs="Times New Roman"/>
          <w:sz w:val="32"/>
          <w:szCs w:val="32"/>
          <w:lang w:eastAsia="x-none"/>
        </w:rPr>
        <w:t xml:space="preserve">- Đề án sắp xếp ĐVHC cấp xã của tỉnh Thanh Hóa </w:t>
      </w:r>
    </w:p>
    <w:p w:rsidR="00445726" w:rsidRPr="002915AB" w:rsidRDefault="00445726" w:rsidP="002915AB">
      <w:pPr>
        <w:spacing w:after="0" w:line="240" w:lineRule="auto"/>
        <w:ind w:firstLine="567"/>
        <w:jc w:val="both"/>
        <w:rPr>
          <w:sz w:val="32"/>
          <w:szCs w:val="32"/>
        </w:rPr>
      </w:pPr>
      <w:r w:rsidRPr="002915AB">
        <w:rPr>
          <w:sz w:val="32"/>
          <w:szCs w:val="32"/>
        </w:rPr>
        <w:t xml:space="preserve">  </w:t>
      </w:r>
      <w:r w:rsidRPr="002915AB">
        <w:rPr>
          <w:sz w:val="32"/>
          <w:szCs w:val="32"/>
        </w:rPr>
        <w:t xml:space="preserve">Hiện nay xã Thạch Bình đang thực hiện xin ý kiến nhân dân trước khi sắp xếp đơn vị hành chính cấp xã trong đó sáp nhập 4 xã Thạch Long, xã Thạch Bình, xã Thạch Sơn, xã Thạch Cẩm lấy tên là xã Thạch Thành 4. </w:t>
      </w:r>
      <w:r w:rsidRPr="002915AB">
        <w:rPr>
          <w:rFonts w:asciiTheme="majorHAnsi" w:hAnsiTheme="majorHAnsi" w:cstheme="majorHAnsi"/>
          <w:sz w:val="32"/>
          <w:szCs w:val="32"/>
        </w:rPr>
        <w:t>Nơi đặt trụ sở, công sở làm việc của ĐVHC mới</w:t>
      </w:r>
      <w:r w:rsidRPr="002915AB">
        <w:rPr>
          <w:sz w:val="32"/>
          <w:szCs w:val="32"/>
        </w:rPr>
        <w:t xml:space="preserve"> tại xã Thạch Bình. </w:t>
      </w:r>
    </w:p>
    <w:p w:rsidR="00445726" w:rsidRPr="002915AB" w:rsidRDefault="00445726" w:rsidP="002915AB">
      <w:pPr>
        <w:spacing w:after="0" w:line="240" w:lineRule="auto"/>
        <w:ind w:firstLine="720"/>
        <w:jc w:val="both"/>
        <w:rPr>
          <w:rFonts w:eastAsia="MS Mincho" w:cs="Times New Roman"/>
          <w:sz w:val="32"/>
          <w:szCs w:val="32"/>
          <w:lang w:eastAsia="x-none"/>
        </w:rPr>
      </w:pPr>
      <w:r w:rsidRPr="00445726">
        <w:rPr>
          <w:rFonts w:eastAsia="MS Mincho" w:cs="Times New Roman"/>
          <w:sz w:val="32"/>
          <w:szCs w:val="32"/>
          <w:lang w:eastAsia="x-none"/>
        </w:rPr>
        <w:t xml:space="preserve">Thời gian hoàn thành lấy ý kiến Nhân dân, báo cáo tổng hợp kết quả lấy ý kiến Nhân dân: Hoàn thành </w:t>
      </w:r>
      <w:r w:rsidRPr="00445726">
        <w:rPr>
          <w:rFonts w:eastAsia="MS Mincho" w:cs="Times New Roman"/>
          <w:color w:val="000000" w:themeColor="text1"/>
          <w:sz w:val="32"/>
          <w:szCs w:val="32"/>
          <w:lang w:eastAsia="x-none"/>
        </w:rPr>
        <w:t xml:space="preserve">trong ngày </w:t>
      </w:r>
      <w:r w:rsidRPr="00445726">
        <w:rPr>
          <w:rFonts w:eastAsia="MS Mincho" w:cs="Times New Roman"/>
          <w:b/>
          <w:color w:val="000000" w:themeColor="text1"/>
          <w:sz w:val="32"/>
          <w:szCs w:val="32"/>
          <w:lang w:eastAsia="x-none"/>
        </w:rPr>
        <w:t>20/4/2025.</w:t>
      </w:r>
    </w:p>
    <w:p w:rsidR="00671A70" w:rsidRPr="002915AB" w:rsidRDefault="00671A70" w:rsidP="002915AB">
      <w:pPr>
        <w:spacing w:after="0" w:line="240" w:lineRule="auto"/>
        <w:ind w:firstLine="567"/>
        <w:jc w:val="both"/>
        <w:rPr>
          <w:sz w:val="32"/>
          <w:szCs w:val="32"/>
        </w:rPr>
      </w:pPr>
      <w:r w:rsidRPr="002915AB">
        <w:rPr>
          <w:sz w:val="32"/>
          <w:szCs w:val="32"/>
        </w:rPr>
        <w:t>Đây là việc cần thiết và phù hợp với xu thế phát triển chung và vì lợi ích lâu dài của Nhân dân.</w:t>
      </w:r>
      <w:r w:rsidR="00445726" w:rsidRPr="002915AB">
        <w:rPr>
          <w:sz w:val="32"/>
          <w:szCs w:val="32"/>
        </w:rPr>
        <w:t xml:space="preserve"> </w:t>
      </w:r>
      <w:r w:rsidRPr="002915AB">
        <w:rPr>
          <w:sz w:val="32"/>
          <w:szCs w:val="32"/>
        </w:rPr>
        <w:t xml:space="preserve">Toàn thể nhân dân trên địa bàn xã </w:t>
      </w:r>
      <w:r w:rsidR="00E74B05" w:rsidRPr="002915AB">
        <w:rPr>
          <w:sz w:val="32"/>
          <w:szCs w:val="32"/>
        </w:rPr>
        <w:t>Thạch Bình</w:t>
      </w:r>
      <w:r w:rsidRPr="002915AB">
        <w:rPr>
          <w:sz w:val="32"/>
          <w:szCs w:val="32"/>
        </w:rPr>
        <w:t>, phát huy tinh thần đoàn kết, trách nhiệm tích cực tham gia ý kiến xây dựng, chấp hành nghiêm chủ trường chính sách của Đảng và nhà nước. bằng cách mỗi hộ 1 người đại diện hộ gia đình tham gia ý kiến xây dựng</w:t>
      </w:r>
      <w:r w:rsidR="00D34160" w:rsidRPr="002915AB">
        <w:rPr>
          <w:sz w:val="32"/>
          <w:szCs w:val="32"/>
        </w:rPr>
        <w:t>,</w:t>
      </w:r>
      <w:r w:rsidRPr="002915AB">
        <w:rPr>
          <w:sz w:val="32"/>
          <w:szCs w:val="32"/>
        </w:rPr>
        <w:t xml:space="preserve"> </w:t>
      </w:r>
      <w:r w:rsidR="00D34160" w:rsidRPr="002915AB">
        <w:rPr>
          <w:sz w:val="32"/>
          <w:szCs w:val="32"/>
        </w:rPr>
        <w:t>đ</w:t>
      </w:r>
      <w:r w:rsidRPr="002915AB">
        <w:rPr>
          <w:sz w:val="32"/>
          <w:szCs w:val="32"/>
        </w:rPr>
        <w:t xml:space="preserve">ồng thời ủng hộ các cơ quan chức năng </w:t>
      </w:r>
      <w:r w:rsidR="00240223" w:rsidRPr="002915AB">
        <w:rPr>
          <w:sz w:val="32"/>
          <w:szCs w:val="32"/>
        </w:rPr>
        <w:t>t</w:t>
      </w:r>
      <w:r w:rsidRPr="002915AB">
        <w:rPr>
          <w:sz w:val="32"/>
          <w:szCs w:val="32"/>
        </w:rPr>
        <w:t>rong quá trình triển khai tổ chức thực hiện việc sắp xếp đơn vị hành chính cấ</w:t>
      </w:r>
      <w:r w:rsidR="00240223" w:rsidRPr="002915AB">
        <w:rPr>
          <w:sz w:val="32"/>
          <w:szCs w:val="32"/>
        </w:rPr>
        <w:t>p xã.</w:t>
      </w:r>
    </w:p>
    <w:p w:rsidR="00DE73B6" w:rsidRDefault="00671A70" w:rsidP="002915AB">
      <w:pPr>
        <w:spacing w:after="0" w:line="240" w:lineRule="auto"/>
        <w:ind w:firstLine="567"/>
        <w:jc w:val="both"/>
        <w:rPr>
          <w:sz w:val="32"/>
          <w:szCs w:val="32"/>
        </w:rPr>
      </w:pPr>
      <w:r w:rsidRPr="002915AB">
        <w:rPr>
          <w:sz w:val="32"/>
          <w:szCs w:val="32"/>
        </w:rPr>
        <w:t>Sự Đồng Thuận và tham gia ý kiến đóng góp của các tầng lớp nhân góp phần quan trọng vào công cuộc đổi mới xây dựng bộ máy chính quyền ngày càng vững mạnh và hiệu quả</w:t>
      </w:r>
      <w:r w:rsidR="00240223" w:rsidRPr="002915AB">
        <w:rPr>
          <w:sz w:val="32"/>
          <w:szCs w:val="32"/>
        </w:rPr>
        <w:t>.</w:t>
      </w:r>
      <w:r w:rsidR="00D34160" w:rsidRPr="002915AB">
        <w:rPr>
          <w:sz w:val="32"/>
          <w:szCs w:val="32"/>
        </w:rPr>
        <w:t>./</w:t>
      </w:r>
    </w:p>
    <w:p w:rsidR="00747BAA" w:rsidRPr="00DE73B6" w:rsidRDefault="00747BAA" w:rsidP="00DE73B6">
      <w:pPr>
        <w:jc w:val="center"/>
        <w:rPr>
          <w:sz w:val="32"/>
          <w:szCs w:val="32"/>
        </w:rPr>
      </w:pPr>
    </w:p>
    <w:sectPr w:rsidR="00747BAA" w:rsidRPr="00DE73B6" w:rsidSect="00240223">
      <w:pgSz w:w="11907" w:h="16839"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0C"/>
    <w:rsid w:val="000130CD"/>
    <w:rsid w:val="001145A2"/>
    <w:rsid w:val="00234DEC"/>
    <w:rsid w:val="00240223"/>
    <w:rsid w:val="002915AB"/>
    <w:rsid w:val="0038651D"/>
    <w:rsid w:val="003C08D4"/>
    <w:rsid w:val="00425851"/>
    <w:rsid w:val="00445726"/>
    <w:rsid w:val="004830AF"/>
    <w:rsid w:val="004C4841"/>
    <w:rsid w:val="004C69FA"/>
    <w:rsid w:val="0051403E"/>
    <w:rsid w:val="00534FB1"/>
    <w:rsid w:val="005B5C0A"/>
    <w:rsid w:val="006162AA"/>
    <w:rsid w:val="00671A70"/>
    <w:rsid w:val="00674C4F"/>
    <w:rsid w:val="006C1F0C"/>
    <w:rsid w:val="00747BAA"/>
    <w:rsid w:val="0081743A"/>
    <w:rsid w:val="00A4720A"/>
    <w:rsid w:val="00A67F0A"/>
    <w:rsid w:val="00B70536"/>
    <w:rsid w:val="00B750C5"/>
    <w:rsid w:val="00C36FD5"/>
    <w:rsid w:val="00D16A78"/>
    <w:rsid w:val="00D34160"/>
    <w:rsid w:val="00D6728D"/>
    <w:rsid w:val="00D81513"/>
    <w:rsid w:val="00DE73B6"/>
    <w:rsid w:val="00E56A92"/>
    <w:rsid w:val="00E74B05"/>
    <w:rsid w:val="00E9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8A53DDE"/>
  <w15:docId w15:val="{4DC51E4A-9E99-4DDF-A141-71EF8CFE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5C0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B5C0A"/>
    <w:rPr>
      <w:b/>
      <w:bCs/>
    </w:rPr>
  </w:style>
  <w:style w:type="paragraph" w:styleId="BalloonText">
    <w:name w:val="Balloon Text"/>
    <w:basedOn w:val="Normal"/>
    <w:link w:val="BalloonTextChar"/>
    <w:uiPriority w:val="99"/>
    <w:semiHidden/>
    <w:unhideWhenUsed/>
    <w:rsid w:val="00E56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87528">
      <w:bodyDiv w:val="1"/>
      <w:marLeft w:val="0"/>
      <w:marRight w:val="0"/>
      <w:marTop w:val="0"/>
      <w:marBottom w:val="0"/>
      <w:divBdr>
        <w:top w:val="none" w:sz="0" w:space="0" w:color="auto"/>
        <w:left w:val="none" w:sz="0" w:space="0" w:color="auto"/>
        <w:bottom w:val="none" w:sz="0" w:space="0" w:color="auto"/>
        <w:right w:val="none" w:sz="0" w:space="0" w:color="auto"/>
      </w:divBdr>
    </w:div>
    <w:div w:id="17286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47</cp:revision>
  <cp:lastPrinted>2025-04-19T04:33:00Z</cp:lastPrinted>
  <dcterms:created xsi:type="dcterms:W3CDTF">2025-04-18T01:18:00Z</dcterms:created>
  <dcterms:modified xsi:type="dcterms:W3CDTF">2025-04-19T08:44:00Z</dcterms:modified>
</cp:coreProperties>
</file>